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7E7" w14:textId="1FC4165F" w:rsidR="31CAE391" w:rsidRDefault="31CAE391" w:rsidP="6F5A038E">
      <w:pPr>
        <w:pStyle w:val="Tytu"/>
        <w:rPr>
          <w:rFonts w:ascii="Calibri Light" w:hAnsi="Calibri Light"/>
          <w:b/>
          <w:bCs/>
        </w:rPr>
      </w:pPr>
      <w:r w:rsidRPr="6F5A038E">
        <w:t xml:space="preserve">Już za miesiąc </w:t>
      </w:r>
      <w:proofErr w:type="spellStart"/>
      <w:r w:rsidRPr="6F5A038E">
        <w:t>dizajn</w:t>
      </w:r>
      <w:proofErr w:type="spellEnd"/>
      <w:r w:rsidRPr="6F5A038E">
        <w:t xml:space="preserve"> zawita do Bydgoszczy</w:t>
      </w:r>
    </w:p>
    <w:p w14:paraId="3913AA98" w14:textId="0D9516C7" w:rsidR="6F5A038E" w:rsidRDefault="6F5A038E" w:rsidP="6F5A038E">
      <w:pPr>
        <w:pStyle w:val="Podtytu"/>
        <w:rPr>
          <w:color w:val="auto"/>
        </w:rPr>
      </w:pPr>
    </w:p>
    <w:p w14:paraId="07473739" w14:textId="752DE001" w:rsidR="31CAE391" w:rsidRDefault="31CAE391" w:rsidP="6F5A038E">
      <w:pPr>
        <w:pStyle w:val="Podtytu"/>
        <w:rPr>
          <w:rFonts w:ascii="Calibri" w:hAnsi="Calibri"/>
          <w:b/>
          <w:bCs/>
          <w:color w:val="auto"/>
        </w:rPr>
      </w:pPr>
      <w:r w:rsidRPr="6F5A038E">
        <w:rPr>
          <w:b/>
          <w:bCs/>
          <w:color w:val="auto"/>
        </w:rPr>
        <w:t>Organizator</w:t>
      </w:r>
      <w:r w:rsidR="1BF89879" w:rsidRPr="6F5A038E">
        <w:rPr>
          <w:b/>
          <w:bCs/>
          <w:color w:val="auto"/>
        </w:rPr>
        <w:t xml:space="preserve"> oraz </w:t>
      </w:r>
      <w:r w:rsidR="0D9197F7" w:rsidRPr="6F5A038E">
        <w:rPr>
          <w:b/>
          <w:bCs/>
          <w:color w:val="auto"/>
        </w:rPr>
        <w:t>P</w:t>
      </w:r>
      <w:r w:rsidR="1BF89879" w:rsidRPr="6F5A038E">
        <w:rPr>
          <w:b/>
          <w:bCs/>
          <w:color w:val="auto"/>
        </w:rPr>
        <w:t xml:space="preserve">artner </w:t>
      </w:r>
      <w:r w:rsidR="4B8C9034" w:rsidRPr="6F5A038E">
        <w:rPr>
          <w:b/>
          <w:bCs/>
          <w:color w:val="auto"/>
        </w:rPr>
        <w:t>S</w:t>
      </w:r>
      <w:r w:rsidR="1BF89879" w:rsidRPr="6F5A038E">
        <w:rPr>
          <w:b/>
          <w:bCs/>
          <w:color w:val="auto"/>
        </w:rPr>
        <w:t>trategiczny</w:t>
      </w:r>
      <w:r w:rsidRPr="6F5A038E">
        <w:rPr>
          <w:b/>
          <w:bCs/>
          <w:color w:val="auto"/>
        </w:rPr>
        <w:t xml:space="preserve"> Bydgoskich Dni Projektowych odkrywają kolejne karty! Młyny Rothera i Fundacja Bochińskich stawiają na lokalność i pokazanie </w:t>
      </w:r>
      <w:r w:rsidR="25F34DEF" w:rsidRPr="6F5A038E">
        <w:rPr>
          <w:b/>
          <w:bCs/>
          <w:color w:val="auto"/>
        </w:rPr>
        <w:t xml:space="preserve">kreatywnego </w:t>
      </w:r>
      <w:r w:rsidRPr="6F5A038E">
        <w:rPr>
          <w:b/>
          <w:bCs/>
          <w:color w:val="auto"/>
        </w:rPr>
        <w:t xml:space="preserve">potencjału Bydgoszczy. Oprócz tego coraz lepiej możemy poznać program - na miłośników </w:t>
      </w:r>
      <w:proofErr w:type="spellStart"/>
      <w:r w:rsidRPr="6F5A038E">
        <w:rPr>
          <w:b/>
          <w:bCs/>
          <w:color w:val="auto"/>
        </w:rPr>
        <w:t>dizajnu</w:t>
      </w:r>
      <w:proofErr w:type="spellEnd"/>
      <w:r w:rsidRPr="6F5A038E">
        <w:rPr>
          <w:b/>
          <w:bCs/>
          <w:color w:val="auto"/>
        </w:rPr>
        <w:t xml:space="preserve"> i młodych adeptów projektowania czeka </w:t>
      </w:r>
      <w:r w:rsidR="6AEE3084" w:rsidRPr="6F5A038E">
        <w:rPr>
          <w:b/>
          <w:bCs/>
          <w:color w:val="auto"/>
        </w:rPr>
        <w:t>Design</w:t>
      </w:r>
      <w:r w:rsidRPr="6F5A038E">
        <w:rPr>
          <w:b/>
          <w:bCs/>
          <w:color w:val="auto"/>
        </w:rPr>
        <w:t xml:space="preserve"> Challenge oraz wyjątkowe wystawy. Pierwsza edycja Bydgoskich Dni Projektowych odbędzie się w dniach 14-15-16 października 2022 r. a wystawy czasowe w jej ramach będzie można zwiedzać do końca grudnia 2022 r. Wydarzenie jest bezpłatne. </w:t>
      </w:r>
    </w:p>
    <w:p w14:paraId="2ED3FA24" w14:textId="4A0A3E9D" w:rsidR="6F5A038E" w:rsidRDefault="6F5A038E" w:rsidP="6F5A038E"/>
    <w:p w14:paraId="52DFC376" w14:textId="799F3940" w:rsidR="4FA759F4" w:rsidRDefault="4FA759F4" w:rsidP="22C81874">
      <w:pPr>
        <w:pStyle w:val="Nagwek1"/>
        <w:rPr>
          <w:b/>
          <w:bCs/>
          <w:color w:val="auto"/>
        </w:rPr>
      </w:pPr>
      <w:r w:rsidRPr="22C81874">
        <w:rPr>
          <w:b/>
          <w:bCs/>
          <w:color w:val="auto"/>
        </w:rPr>
        <w:t>Bydgoszczy</w:t>
      </w:r>
      <w:r w:rsidR="341AFDB4" w:rsidRPr="22C81874">
        <w:rPr>
          <w:b/>
          <w:bCs/>
          <w:color w:val="auto"/>
        </w:rPr>
        <w:t xml:space="preserve"> rozwija wymianę </w:t>
      </w:r>
      <w:r w:rsidR="3A819418" w:rsidRPr="22C81874">
        <w:rPr>
          <w:b/>
          <w:bCs/>
          <w:color w:val="auto"/>
        </w:rPr>
        <w:t>twórczą</w:t>
      </w:r>
    </w:p>
    <w:p w14:paraId="65DD55FE" w14:textId="00A1B4A4" w:rsidR="6F5A038E" w:rsidRDefault="6F5A038E" w:rsidP="6F5A038E"/>
    <w:p w14:paraId="7E1B4566" w14:textId="3045181D" w:rsidR="6F5A038E" w:rsidRDefault="00492F38" w:rsidP="6F5A038E">
      <w:r w:rsidRPr="00492F38">
        <w:t xml:space="preserve">Kolejnym punktem na mapie polskich festiwali wymiany twórczej stała się Bydgoszcz. Jest to rodzinne miasto Franciszka Otto - profesora bydgoskiego liceum plastycznego - laureata trzeciej i czwartej edycji prestiżowego międzynarodowego konkursu International Digital </w:t>
      </w:r>
      <w:proofErr w:type="spellStart"/>
      <w:r w:rsidRPr="00492F38">
        <w:t>Type</w:t>
      </w:r>
      <w:proofErr w:type="spellEnd"/>
      <w:r w:rsidRPr="00492F38">
        <w:t xml:space="preserve"> Design </w:t>
      </w:r>
      <w:proofErr w:type="spellStart"/>
      <w:r w:rsidRPr="00492F38">
        <w:t>Contest</w:t>
      </w:r>
      <w:proofErr w:type="spellEnd"/>
      <w:r w:rsidRPr="00492F38">
        <w:t>. To właśnie jego nagrodzona typografia Brda została wykorzystana podczas projektowania identyfikacji festiwalu opracowanej przez Annę Triebwasser z Młynów Rothera. Artystką, która jest odpowiedzialna za opracowanie motywów graficznych festiwalu, jest uczennica Franciszka Otto Zuzanna Rogatty, która na co dzień tworzy w Nowym Jorku, a jej projekty można obejrzeć między innymi w kultowym magazynie New York Times.</w:t>
      </w:r>
    </w:p>
    <w:p w14:paraId="22049A22" w14:textId="671E0D2E" w:rsidR="31CAE391" w:rsidRDefault="31CAE391" w:rsidP="6F5A038E">
      <w:pPr>
        <w:pStyle w:val="Nagwek1"/>
        <w:rPr>
          <w:rFonts w:ascii="Calibri Light" w:hAnsi="Calibri Light"/>
          <w:b/>
          <w:bCs/>
          <w:color w:val="auto"/>
        </w:rPr>
      </w:pPr>
      <w:r w:rsidRPr="06FBF9DB">
        <w:rPr>
          <w:b/>
          <w:bCs/>
          <w:color w:val="auto"/>
        </w:rPr>
        <w:t>3 niezwykłe wystawy = 3 intrygujące artystki</w:t>
      </w:r>
    </w:p>
    <w:p w14:paraId="02E1497B" w14:textId="43AABF80" w:rsidR="6F5A038E" w:rsidRDefault="6F5A038E" w:rsidP="6F5A038E"/>
    <w:p w14:paraId="00DC23C1" w14:textId="372903CC" w:rsidR="31CAE391" w:rsidRDefault="3FD4654E" w:rsidP="6F5A038E">
      <w:r>
        <w:t>Ważną częścią</w:t>
      </w:r>
      <w:r w:rsidR="31CAE391">
        <w:t xml:space="preserve"> wydarzenia są wystawy, których kuratorkami są </w:t>
      </w:r>
      <w:r w:rsidR="0AF72308">
        <w:t>Katarzyna</w:t>
      </w:r>
      <w:r w:rsidR="31CAE391">
        <w:t xml:space="preserve"> </w:t>
      </w:r>
      <w:proofErr w:type="spellStart"/>
      <w:r w:rsidR="31CAE391">
        <w:t>Hodurek-Kiek</w:t>
      </w:r>
      <w:proofErr w:type="spellEnd"/>
      <w:r w:rsidR="31CAE391">
        <w:t xml:space="preserve"> (wystawa Gra Towarzyska), Agnieszka Stanasiuk </w:t>
      </w:r>
      <w:r w:rsidR="54AE23EF">
        <w:t>/</w:t>
      </w:r>
      <w:proofErr w:type="spellStart"/>
      <w:r w:rsidR="31CAE391">
        <w:t>AgaBrwi</w:t>
      </w:r>
      <w:proofErr w:type="spellEnd"/>
      <w:r w:rsidR="31CAE391">
        <w:t xml:space="preserve"> (wystawa </w:t>
      </w:r>
      <w:proofErr w:type="spellStart"/>
      <w:r w:rsidR="31CAE391">
        <w:t>RóżniMy</w:t>
      </w:r>
      <w:proofErr w:type="spellEnd"/>
      <w:r w:rsidR="31CAE391">
        <w:t>) i An</w:t>
      </w:r>
      <w:r w:rsidR="41126921">
        <w:t>n</w:t>
      </w:r>
      <w:r w:rsidR="31CAE391">
        <w:t xml:space="preserve">a Siedlecka (wystawa Blisko). 3 kobiety - artystki bardzo mocno związane z </w:t>
      </w:r>
      <w:proofErr w:type="spellStart"/>
      <w:r w:rsidR="31CAE391">
        <w:t>dizajnem</w:t>
      </w:r>
      <w:proofErr w:type="spellEnd"/>
      <w:r w:rsidR="31CAE391">
        <w:t>, których praca doceniana jest nie tylko w Polsce, ale i na świecie.</w:t>
      </w:r>
    </w:p>
    <w:p w14:paraId="5E61A3B3" w14:textId="0C2EA97A" w:rsidR="31CAE391" w:rsidRDefault="3FAC8725" w:rsidP="502FD8DB">
      <w:r>
        <w:t xml:space="preserve"> </w:t>
      </w:r>
    </w:p>
    <w:p w14:paraId="78AE30A6" w14:textId="496FEE46" w:rsidR="31CAE391" w:rsidRDefault="31CAE391" w:rsidP="6F5A038E">
      <w:r w:rsidRPr="6F5A038E">
        <w:rPr>
          <w:b/>
          <w:bCs/>
        </w:rPr>
        <w:t xml:space="preserve">Kasia </w:t>
      </w:r>
      <w:proofErr w:type="spellStart"/>
      <w:r w:rsidRPr="6F5A038E">
        <w:rPr>
          <w:b/>
          <w:bCs/>
        </w:rPr>
        <w:t>Hodurek-Kiek</w:t>
      </w:r>
      <w:proofErr w:type="spellEnd"/>
      <w:r w:rsidRPr="6F5A038E">
        <w:t xml:space="preserve"> - kuratorka wystawy Gra Towarzyska</w:t>
      </w:r>
      <w:r w:rsidR="58257E20" w:rsidRPr="6F5A038E">
        <w:t xml:space="preserve">, </w:t>
      </w:r>
      <w:r w:rsidR="1F011542" w:rsidRPr="6F5A038E">
        <w:t xml:space="preserve">współwłaścicielka marki projektanckiej </w:t>
      </w:r>
      <w:proofErr w:type="spellStart"/>
      <w:r w:rsidR="1F011542" w:rsidRPr="6F5A038E">
        <w:t>Feel</w:t>
      </w:r>
      <w:proofErr w:type="spellEnd"/>
      <w:r w:rsidR="1F011542" w:rsidRPr="6F5A038E">
        <w:t xml:space="preserve"> the City</w:t>
      </w:r>
      <w:r w:rsidR="7D2C9DD5" w:rsidRPr="6F5A038E">
        <w:t>, a jednocześnie</w:t>
      </w:r>
      <w:r w:rsidR="1F011542" w:rsidRPr="6F5A038E">
        <w:t xml:space="preserve"> w</w:t>
      </w:r>
      <w:r w:rsidRPr="6F5A038E">
        <w:t>spółtw</w:t>
      </w:r>
      <w:r w:rsidR="7D43DC13" w:rsidRPr="6F5A038E">
        <w:t>órczyni</w:t>
      </w:r>
      <w:r w:rsidRPr="6F5A038E">
        <w:t xml:space="preserve"> dziesią</w:t>
      </w:r>
      <w:r w:rsidR="4CCF5450" w:rsidRPr="6F5A038E">
        <w:t>tek</w:t>
      </w:r>
      <w:r w:rsidRPr="6F5A038E">
        <w:t xml:space="preserve"> wystaw </w:t>
      </w:r>
      <w:r w:rsidR="7996F75C" w:rsidRPr="6F5A038E">
        <w:t xml:space="preserve">w tym dla </w:t>
      </w:r>
      <w:r w:rsidR="00B31CC3" w:rsidRPr="00B31CC3">
        <w:t>Muzeum Zabawek i Zabawy w Kielcach</w:t>
      </w:r>
      <w:r w:rsidR="2E3BE0E1" w:rsidRPr="6F5A038E">
        <w:t xml:space="preserve">. </w:t>
      </w:r>
      <w:r w:rsidRPr="6F5A038E">
        <w:t xml:space="preserve">Kuratorka przy okazji wystawy Gra Towarzyska skupiła się na </w:t>
      </w:r>
      <w:r w:rsidR="14252FB7" w:rsidRPr="6F5A038E">
        <w:t>zabawie</w:t>
      </w:r>
      <w:r w:rsidRPr="6F5A038E">
        <w:t xml:space="preserve"> </w:t>
      </w:r>
      <w:r w:rsidR="32E09977" w:rsidRPr="6F5A038E">
        <w:t xml:space="preserve">tak bardzo </w:t>
      </w:r>
      <w:r w:rsidR="7CF760EB" w:rsidRPr="6F5A038E">
        <w:t xml:space="preserve">potrzebnej </w:t>
      </w:r>
      <w:r w:rsidR="61378040" w:rsidRPr="6F5A038E">
        <w:t>nam wszystkim</w:t>
      </w:r>
      <w:r w:rsidRPr="6F5A038E">
        <w:t xml:space="preserve"> </w:t>
      </w:r>
      <w:r w:rsidR="0957211F" w:rsidRPr="6F5A038E">
        <w:t xml:space="preserve">w </w:t>
      </w:r>
      <w:r w:rsidR="65FE956B" w:rsidRPr="6F5A038E">
        <w:t xml:space="preserve">rozwoju </w:t>
      </w:r>
      <w:r w:rsidRPr="6F5A038E">
        <w:t xml:space="preserve">wyobraźni. </w:t>
      </w:r>
    </w:p>
    <w:p w14:paraId="4416DBB9" w14:textId="28BBC4F7" w:rsidR="31CAE391" w:rsidRDefault="31CAE391" w:rsidP="6F5A038E">
      <w:r w:rsidRPr="22C81874">
        <w:rPr>
          <w:rStyle w:val="CytatZnak"/>
          <w:color w:val="auto"/>
        </w:rPr>
        <w:t xml:space="preserve">“Ostatnio gry towarzyskie znowu przeżywają swój renesans. Gry towarzyskie zaspokajają również naszą potrzebę budowania relacji z drugim człowiekiem. Kojarzą się z zabawą, a człowiek przecież bawi się przez całe życie, nie tylko w dzieciństwie. Potrzebujemy zabawy by rozwijać naszą kreatywność i osobowość. Jakie są, w takim razie, te zabawki dorosłych? Bez wątpienia możemy je odnaleźć w kręgu </w:t>
      </w:r>
      <w:proofErr w:type="spellStart"/>
      <w:r w:rsidRPr="22C81874">
        <w:rPr>
          <w:rStyle w:val="CytatZnak"/>
          <w:color w:val="auto"/>
        </w:rPr>
        <w:t>dizajnu</w:t>
      </w:r>
      <w:proofErr w:type="spellEnd"/>
      <w:r w:rsidRPr="22C81874">
        <w:rPr>
          <w:rStyle w:val="CytatZnak"/>
          <w:color w:val="auto"/>
        </w:rPr>
        <w:t xml:space="preserve">, gdzie projektant jest osobą, która zaprasza nas do gry i zabawy stworzonym przez siebie </w:t>
      </w:r>
      <w:r w:rsidR="605DE046" w:rsidRPr="22C81874">
        <w:rPr>
          <w:rStyle w:val="CytatZnak"/>
          <w:color w:val="auto"/>
        </w:rPr>
        <w:t>przedmiotem</w:t>
      </w:r>
      <w:r w:rsidRPr="22C81874">
        <w:rPr>
          <w:rStyle w:val="CytatZnak"/>
          <w:color w:val="auto"/>
        </w:rPr>
        <w:t>.”</w:t>
      </w:r>
      <w:r>
        <w:t xml:space="preserve"> </w:t>
      </w:r>
      <w:r w:rsidR="4CFEA4FF">
        <w:t xml:space="preserve"> </w:t>
      </w:r>
    </w:p>
    <w:p w14:paraId="70EC8A7B" w14:textId="454E8BDB" w:rsidR="5D1079AC" w:rsidRDefault="5D1079AC" w:rsidP="502FD8DB">
      <w:pPr>
        <w:rPr>
          <w:b/>
          <w:bCs/>
        </w:rPr>
      </w:pPr>
      <w:r>
        <w:t xml:space="preserve">– </w:t>
      </w:r>
      <w:r w:rsidR="3FAC8725">
        <w:t xml:space="preserve">zachęca do udziału w wydarzeniu </w:t>
      </w:r>
      <w:r w:rsidR="3FAC8725" w:rsidRPr="502FD8DB">
        <w:rPr>
          <w:b/>
          <w:bCs/>
        </w:rPr>
        <w:t>Ka</w:t>
      </w:r>
      <w:r w:rsidR="554C8D42" w:rsidRPr="502FD8DB">
        <w:rPr>
          <w:b/>
          <w:bCs/>
        </w:rPr>
        <w:t>tarzyna</w:t>
      </w:r>
      <w:r w:rsidR="3FAC8725" w:rsidRPr="502FD8DB">
        <w:rPr>
          <w:b/>
          <w:bCs/>
        </w:rPr>
        <w:t xml:space="preserve"> </w:t>
      </w:r>
      <w:proofErr w:type="spellStart"/>
      <w:r w:rsidR="3FAC8725" w:rsidRPr="502FD8DB">
        <w:rPr>
          <w:b/>
          <w:bCs/>
        </w:rPr>
        <w:t>Hodurek-Kiek</w:t>
      </w:r>
      <w:proofErr w:type="spellEnd"/>
      <w:r w:rsidR="3FAC8725" w:rsidRPr="502FD8DB">
        <w:rPr>
          <w:b/>
          <w:bCs/>
        </w:rPr>
        <w:t>.</w:t>
      </w:r>
    </w:p>
    <w:p w14:paraId="3CABF591" w14:textId="562B86D9" w:rsidR="31CAE391" w:rsidRDefault="004E14FE" w:rsidP="7444560F">
      <w:r>
        <w:lastRenderedPageBreak/>
        <w:br/>
      </w:r>
      <w:r w:rsidR="31CAE391">
        <w:t>Kolejną perełką</w:t>
      </w:r>
      <w:r w:rsidR="4C5B0F00">
        <w:t xml:space="preserve"> </w:t>
      </w:r>
      <w:r w:rsidR="31CAE391">
        <w:t xml:space="preserve">jaką będzie można oglądać w ramach Bydgoskich Dni Projektowych jest wystawa </w:t>
      </w:r>
      <w:proofErr w:type="spellStart"/>
      <w:r w:rsidR="31CAE391">
        <w:t>RóżniMy</w:t>
      </w:r>
      <w:proofErr w:type="spellEnd"/>
      <w:r w:rsidR="31CAE391">
        <w:t xml:space="preserve"> </w:t>
      </w:r>
      <w:r w:rsidR="31CAE391" w:rsidRPr="465C2A4F">
        <w:rPr>
          <w:b/>
          <w:bCs/>
        </w:rPr>
        <w:t>Agnieszki Stanasiuk</w:t>
      </w:r>
      <w:r w:rsidR="31CAE391">
        <w:t xml:space="preserve"> znanej pod pseudonimem</w:t>
      </w:r>
      <w:r w:rsidR="46BB4C83">
        <w:t xml:space="preserve"> </w:t>
      </w:r>
      <w:proofErr w:type="spellStart"/>
      <w:r w:rsidR="31CAE391">
        <w:t>AgaBrwi</w:t>
      </w:r>
      <w:proofErr w:type="spellEnd"/>
      <w:r w:rsidR="31CAE391">
        <w:t xml:space="preserve"> projektantki</w:t>
      </w:r>
      <w:r w:rsidR="22EFA8B2">
        <w:t xml:space="preserve"> </w:t>
      </w:r>
      <w:r w:rsidR="31CAE391">
        <w:t xml:space="preserve">tkanin, odzieży i kostiumów teatralnych. </w:t>
      </w:r>
      <w:r w:rsidR="62E861D4">
        <w:t>Zaskakując</w:t>
      </w:r>
      <w:r w:rsidR="66200296">
        <w:t xml:space="preserve">y w tej ekspozycji jest </w:t>
      </w:r>
      <w:r w:rsidR="47D67A90">
        <w:t xml:space="preserve">temat, który dotyka każdego z nas i przedstawia nasze różnice jako piękno dzisiejszych </w:t>
      </w:r>
      <w:r w:rsidR="2BBF62B1">
        <w:t xml:space="preserve">szybko zmieniających się </w:t>
      </w:r>
      <w:r w:rsidR="47D67A90">
        <w:t>czasów.</w:t>
      </w:r>
    </w:p>
    <w:p w14:paraId="556C55DF" w14:textId="1B0698E8" w:rsidR="31CAE391" w:rsidRDefault="3FAC8725" w:rsidP="7444560F">
      <w:r>
        <w:t xml:space="preserve">W swojej pracy i twórczości </w:t>
      </w:r>
      <w:proofErr w:type="spellStart"/>
      <w:r>
        <w:t>AgaBrwi</w:t>
      </w:r>
      <w:proofErr w:type="spellEnd"/>
      <w:r>
        <w:t xml:space="preserve"> wykorzystuje różne techniki zdobienia tkanin, między innymi sitodruk. Współpracowała z wieloma instytucjami kultury i nauki, stworzyła projekty kostiumów i scenografii dla wielu teatrów, w tym dla Teatru Dramatycznego w Warszawie, czy Teatru Polskiego we Wrocławiu. Tworzyła również projekty dla największych marek tj. Pandora, Joanna Klimas czy</w:t>
      </w:r>
      <w:r w:rsidR="009F05C7">
        <w:br/>
      </w:r>
      <w:proofErr w:type="spellStart"/>
      <w:r>
        <w:t>Converse</w:t>
      </w:r>
      <w:proofErr w:type="spellEnd"/>
      <w:r>
        <w:t>.</w:t>
      </w:r>
    </w:p>
    <w:p w14:paraId="3D083DF7" w14:textId="072D2BAB" w:rsidR="31CAE391" w:rsidRDefault="31CAE391" w:rsidP="7444560F"/>
    <w:p w14:paraId="68100B51" w14:textId="17BE0AC7" w:rsidR="31CAE391" w:rsidRDefault="31CAE391" w:rsidP="6F5A038E">
      <w:pPr>
        <w:rPr>
          <w:rStyle w:val="CytatZnak"/>
          <w:color w:val="auto"/>
        </w:rPr>
      </w:pPr>
      <w:r w:rsidRPr="6F5A038E">
        <w:rPr>
          <w:rStyle w:val="CytatZnak"/>
          <w:color w:val="auto"/>
        </w:rPr>
        <w:t xml:space="preserve">“Koncepcja wystawy </w:t>
      </w:r>
      <w:proofErr w:type="spellStart"/>
      <w:r w:rsidRPr="6F5A038E">
        <w:rPr>
          <w:rStyle w:val="CytatZnak"/>
          <w:color w:val="auto"/>
        </w:rPr>
        <w:t>RóżniMy</w:t>
      </w:r>
      <w:proofErr w:type="spellEnd"/>
      <w:r w:rsidRPr="6F5A038E">
        <w:rPr>
          <w:rStyle w:val="CytatZnak"/>
          <w:color w:val="auto"/>
        </w:rPr>
        <w:t xml:space="preserve"> to odmienność jako wartość nadrzędna. Każdy z pięciu obiektów budzi inne skojarzenia ze względu na kolor, fakturę, materiał i przeznaczenie. Jest wyjęty ze swojego kontekstu, daty powstania, środowiska. Zebranie ich w jednej przestrzeni, zaaranżowanej na potrzeby wystawy, tworzy wizualny patchwork</w:t>
      </w:r>
      <w:r w:rsidR="1D5FCFFD" w:rsidRPr="6F5A038E">
        <w:rPr>
          <w:rStyle w:val="CytatZnak"/>
          <w:color w:val="auto"/>
        </w:rPr>
        <w:t>. Różnorodność okazuje się być wartością”</w:t>
      </w:r>
      <w:r w:rsidRPr="6F5A038E">
        <w:rPr>
          <w:rStyle w:val="CytatZnak"/>
          <w:color w:val="auto"/>
        </w:rPr>
        <w:t xml:space="preserve"> </w:t>
      </w:r>
    </w:p>
    <w:p w14:paraId="47C0F024" w14:textId="4FC963FA" w:rsidR="004E14FE" w:rsidRDefault="7B1BFCD3" w:rsidP="6F5A038E">
      <w:pPr>
        <w:rPr>
          <w:b/>
          <w:bCs/>
        </w:rPr>
      </w:pPr>
      <w:r>
        <w:t xml:space="preserve">– tak o </w:t>
      </w:r>
      <w:r w:rsidR="3FAC8725">
        <w:t xml:space="preserve">swojej wystawie opowiada </w:t>
      </w:r>
      <w:proofErr w:type="spellStart"/>
      <w:r w:rsidR="3FAC8725" w:rsidRPr="502FD8DB">
        <w:rPr>
          <w:b/>
          <w:bCs/>
        </w:rPr>
        <w:t>AgaBrwi</w:t>
      </w:r>
      <w:proofErr w:type="spellEnd"/>
      <w:r w:rsidR="3FAC8725" w:rsidRPr="502FD8DB">
        <w:rPr>
          <w:b/>
          <w:bCs/>
        </w:rPr>
        <w:t xml:space="preserve">. </w:t>
      </w:r>
    </w:p>
    <w:p w14:paraId="53D0C13A" w14:textId="6A00B275" w:rsidR="6F5A038E" w:rsidRDefault="6F5A038E" w:rsidP="502FD8DB"/>
    <w:p w14:paraId="734B9334" w14:textId="2D9BF096" w:rsidR="31CAE391" w:rsidRDefault="31CAE391" w:rsidP="6F5A038E">
      <w:r w:rsidRPr="6F5A038E">
        <w:rPr>
          <w:b/>
          <w:bCs/>
        </w:rPr>
        <w:t>Anna Siedlecka</w:t>
      </w:r>
      <w:r w:rsidRPr="6F5A038E">
        <w:t>, kuratorka wystawy Blisko, projektantka, w</w:t>
      </w:r>
      <w:r w:rsidR="2D08B92D" w:rsidRPr="6F5A038E">
        <w:t>spółwłaścicielka</w:t>
      </w:r>
      <w:r w:rsidRPr="6F5A038E">
        <w:t xml:space="preserve"> marki PUFF-BUFF zajmującej się </w:t>
      </w:r>
      <w:r w:rsidR="6ED6E435" w:rsidRPr="6F5A038E">
        <w:t xml:space="preserve">współczesnym </w:t>
      </w:r>
      <w:r w:rsidRPr="6F5A038E">
        <w:t xml:space="preserve">oświetleniem. Prace studia były publikowane w wielu magazynach o tematyce związanej z wzornictwem i wyposażeniem wnętrz oraz w YOUNG EUROPEAN DESIGNERS, </w:t>
      </w:r>
      <w:proofErr w:type="spellStart"/>
      <w:r w:rsidRPr="6F5A038E">
        <w:t>Daab</w:t>
      </w:r>
      <w:proofErr w:type="spellEnd"/>
      <w:r w:rsidRPr="6F5A038E">
        <w:t xml:space="preserve"> Publishing, 2005. Studio brało udział w wystawach na całym świecie m.in. w Berlinie, Tokio, Szanghaju</w:t>
      </w:r>
      <w:r w:rsidR="24C95ED4" w:rsidRPr="6F5A038E">
        <w:t>, Dubaju czy</w:t>
      </w:r>
      <w:r w:rsidRPr="6F5A038E">
        <w:t xml:space="preserve"> Londynie.</w:t>
      </w:r>
    </w:p>
    <w:p w14:paraId="3E473CDA" w14:textId="6290758C" w:rsidR="31CAE391" w:rsidRDefault="004E14FE" w:rsidP="6F5A038E">
      <w:pPr>
        <w:rPr>
          <w:rStyle w:val="CytatZnak"/>
          <w:color w:val="auto"/>
        </w:rPr>
      </w:pPr>
      <w:r>
        <w:rPr>
          <w:rStyle w:val="CytatZnak"/>
          <w:color w:val="auto"/>
        </w:rPr>
        <w:br/>
      </w:r>
      <w:r w:rsidR="31CAE391" w:rsidRPr="6F5A038E">
        <w:rPr>
          <w:rStyle w:val="CytatZnak"/>
          <w:color w:val="auto"/>
        </w:rPr>
        <w:t>“Chcemy być blisko! Jednak już nie tak</w:t>
      </w:r>
      <w:r w:rsidR="7F628C75" w:rsidRPr="6F5A038E">
        <w:rPr>
          <w:rStyle w:val="CytatZnak"/>
          <w:color w:val="auto"/>
        </w:rPr>
        <w:t>,</w:t>
      </w:r>
      <w:r w:rsidR="31CAE391" w:rsidRPr="6F5A038E">
        <w:rPr>
          <w:rStyle w:val="CytatZnak"/>
          <w:color w:val="auto"/>
        </w:rPr>
        <w:t xml:space="preserve"> jak nasi rodzice i dziadkowie, szukamy nowej wizji, która nas uszczęśliwi, wzorców, za którymi warto podążać. Powstaje wiele pomysłów na "rodzinę", bywa ona różnie definiowana i odmiennie postrzegana. Konfrontujemy się również ze śmiercią, która w ostatnich latach mocno wkroczyła w nasze relacje wraz z pandemią i wojną. Stajemy twarzą w twarz z nietrwałością, nagłym rozrywaniem ważnych dla nas więzi, odchodzeniem. W tych "ciekawych czasach", w których przyszło nam żyć, idziemy trochę po omacku, nadal niosąc w sobie pragnienie bycia w relacji, na nowo szukając sposobów</w:t>
      </w:r>
      <w:r w:rsidR="1B1EE42E" w:rsidRPr="6F5A038E">
        <w:rPr>
          <w:rStyle w:val="CytatZnak"/>
          <w:color w:val="auto"/>
        </w:rPr>
        <w:t>,</w:t>
      </w:r>
      <w:r w:rsidR="31CAE391" w:rsidRPr="6F5A038E">
        <w:rPr>
          <w:rStyle w:val="CytatZnak"/>
          <w:color w:val="auto"/>
        </w:rPr>
        <w:t xml:space="preserve"> aby być BLISKO”</w:t>
      </w:r>
      <w:r w:rsidR="20A7A205" w:rsidRPr="6F5A038E">
        <w:rPr>
          <w:rStyle w:val="CytatZnak"/>
          <w:color w:val="auto"/>
        </w:rPr>
        <w:t xml:space="preserve"> </w:t>
      </w:r>
    </w:p>
    <w:p w14:paraId="265E8588" w14:textId="1C47A7EF" w:rsidR="20A7A205" w:rsidRDefault="20EA7944" w:rsidP="6F5A038E">
      <w:pPr>
        <w:rPr>
          <w:b/>
          <w:bCs/>
        </w:rPr>
      </w:pPr>
      <w:r w:rsidRPr="502FD8DB">
        <w:rPr>
          <w:rStyle w:val="CytatZnak"/>
          <w:color w:val="auto"/>
        </w:rPr>
        <w:t xml:space="preserve">– </w:t>
      </w:r>
      <w:r w:rsidR="3FAC8725">
        <w:t xml:space="preserve">zaznacza </w:t>
      </w:r>
      <w:r w:rsidR="3FAC8725" w:rsidRPr="502FD8DB">
        <w:rPr>
          <w:b/>
          <w:bCs/>
        </w:rPr>
        <w:t xml:space="preserve">Anna Siedlecka. </w:t>
      </w:r>
    </w:p>
    <w:p w14:paraId="3FAEE9C1" w14:textId="3B195F6A" w:rsidR="6F5A038E" w:rsidRDefault="6F5A038E" w:rsidP="502FD8DB">
      <w:pPr>
        <w:rPr>
          <w:b/>
          <w:bCs/>
        </w:rPr>
      </w:pPr>
    </w:p>
    <w:p w14:paraId="4F16F9FC" w14:textId="7F2799F8" w:rsidR="31CAE391" w:rsidRDefault="31CAE391" w:rsidP="6F5A038E">
      <w:r w:rsidRPr="6F5A038E">
        <w:t xml:space="preserve">Kuratorką festiwalu Bydgoskie Dni Projektowe jest </w:t>
      </w:r>
      <w:r w:rsidR="13D8DE9E" w:rsidRPr="6F5A038E">
        <w:t xml:space="preserve">bydgoszczanka </w:t>
      </w:r>
      <w:r w:rsidRPr="6F5A038E">
        <w:rPr>
          <w:b/>
          <w:bCs/>
        </w:rPr>
        <w:t xml:space="preserve">Beata Bochińska </w:t>
      </w:r>
      <w:r w:rsidRPr="6F5A038E">
        <w:t xml:space="preserve">- historyczka sztuki i specjalistka prognozowania trendów stylistycznych, autorka bestsellera "Zacznij kochać </w:t>
      </w:r>
      <w:proofErr w:type="spellStart"/>
      <w:r w:rsidRPr="6F5A038E">
        <w:t>dizajn</w:t>
      </w:r>
      <w:proofErr w:type="spellEnd"/>
      <w:r w:rsidRPr="6F5A038E">
        <w:t xml:space="preserve">”. Kolekcjonerka </w:t>
      </w:r>
      <w:proofErr w:type="spellStart"/>
      <w:r w:rsidRPr="6F5A038E">
        <w:t>dizajnu</w:t>
      </w:r>
      <w:proofErr w:type="spellEnd"/>
      <w:r w:rsidRPr="6F5A038E">
        <w:t xml:space="preserve"> zza żelaznej kurtyny, była prezeska Instytutu Wzornictwa Przemysłowego. Obecnie szefowa Fundacji Bochińskich, której misją jest promocja wzornictwa przemysłowego oraz polskiej myśli projektowej.</w:t>
      </w:r>
    </w:p>
    <w:p w14:paraId="2237972B" w14:textId="294E66CF" w:rsidR="31CAE391" w:rsidRDefault="31CAE391" w:rsidP="6F5A038E">
      <w:r w:rsidRPr="6F5A038E">
        <w:t xml:space="preserve"> </w:t>
      </w:r>
    </w:p>
    <w:p w14:paraId="49FD9AA8" w14:textId="0DE3E7F2" w:rsidR="31CAE391" w:rsidRDefault="3FAC8725" w:rsidP="6F5A038E">
      <w:pPr>
        <w:pStyle w:val="Nagwek1"/>
        <w:rPr>
          <w:b/>
          <w:bCs/>
          <w:color w:val="auto"/>
        </w:rPr>
      </w:pPr>
      <w:r w:rsidRPr="502FD8DB">
        <w:rPr>
          <w:b/>
          <w:bCs/>
          <w:color w:val="auto"/>
        </w:rPr>
        <w:t xml:space="preserve">5 000 PLN dla </w:t>
      </w:r>
      <w:r w:rsidR="41192D08" w:rsidRPr="502FD8DB">
        <w:rPr>
          <w:b/>
          <w:bCs/>
          <w:color w:val="auto"/>
        </w:rPr>
        <w:t>z</w:t>
      </w:r>
      <w:r w:rsidRPr="502FD8DB">
        <w:rPr>
          <w:b/>
          <w:bCs/>
          <w:color w:val="auto"/>
        </w:rPr>
        <w:t xml:space="preserve">miany. </w:t>
      </w:r>
      <w:r w:rsidR="033FD8C4" w:rsidRPr="502FD8DB">
        <w:rPr>
          <w:b/>
          <w:bCs/>
          <w:color w:val="auto"/>
        </w:rPr>
        <w:t>Bydgoszcz</w:t>
      </w:r>
      <w:r w:rsidRPr="502FD8DB">
        <w:rPr>
          <w:b/>
          <w:bCs/>
          <w:color w:val="auto"/>
        </w:rPr>
        <w:t xml:space="preserve"> D</w:t>
      </w:r>
      <w:r w:rsidR="2BA7637B" w:rsidRPr="502FD8DB">
        <w:rPr>
          <w:b/>
          <w:bCs/>
          <w:color w:val="auto"/>
        </w:rPr>
        <w:t>esign</w:t>
      </w:r>
      <w:r w:rsidR="33D940CE" w:rsidRPr="502FD8DB">
        <w:rPr>
          <w:b/>
          <w:bCs/>
          <w:color w:val="auto"/>
        </w:rPr>
        <w:t xml:space="preserve"> </w:t>
      </w:r>
      <w:r w:rsidRPr="502FD8DB">
        <w:rPr>
          <w:b/>
          <w:bCs/>
          <w:color w:val="auto"/>
        </w:rPr>
        <w:t>Chall</w:t>
      </w:r>
      <w:r w:rsidR="2AA42E70" w:rsidRPr="502FD8DB">
        <w:rPr>
          <w:b/>
          <w:bCs/>
          <w:color w:val="auto"/>
        </w:rPr>
        <w:t>e</w:t>
      </w:r>
      <w:r w:rsidRPr="502FD8DB">
        <w:rPr>
          <w:b/>
          <w:bCs/>
          <w:color w:val="auto"/>
        </w:rPr>
        <w:t>nge</w:t>
      </w:r>
    </w:p>
    <w:p w14:paraId="0F07E9BB" w14:textId="4707CDCC" w:rsidR="6F5A038E" w:rsidRDefault="6F5A038E" w:rsidP="6F5A038E"/>
    <w:p w14:paraId="37577999" w14:textId="38ECCD47" w:rsidR="31CAE391" w:rsidRDefault="6916454C" w:rsidP="6F5A038E">
      <w:r>
        <w:lastRenderedPageBreak/>
        <w:t xml:space="preserve">Bydgoszcz Design </w:t>
      </w:r>
      <w:proofErr w:type="spellStart"/>
      <w:r>
        <w:t>Challange</w:t>
      </w:r>
      <w:proofErr w:type="spellEnd"/>
      <w:r>
        <w:t xml:space="preserve"> to p</w:t>
      </w:r>
      <w:r w:rsidR="560A0735">
        <w:t xml:space="preserve">ierwszy </w:t>
      </w:r>
      <w:proofErr w:type="spellStart"/>
      <w:r w:rsidR="560A0735">
        <w:t>hackathon</w:t>
      </w:r>
      <w:proofErr w:type="spellEnd"/>
      <w:r w:rsidR="560A0735">
        <w:t xml:space="preserve"> projektowy w Polsce poświęcony polskiemu wzornictw</w:t>
      </w:r>
      <w:r w:rsidR="7B92FF38">
        <w:t>u</w:t>
      </w:r>
      <w:r w:rsidR="560A0735">
        <w:t xml:space="preserve">. </w:t>
      </w:r>
      <w:r w:rsidR="31CAE391">
        <w:t>Tematem wyzwania, które podejmą uczestnicy</w:t>
      </w:r>
      <w:r w:rsidR="7D7AD80D">
        <w:t xml:space="preserve"> </w:t>
      </w:r>
      <w:r w:rsidR="31CAE391">
        <w:t>będzie odpowiedź na pytanie</w:t>
      </w:r>
      <w:r w:rsidR="2E94F913" w:rsidRPr="7C0C36FA">
        <w:rPr>
          <w:b/>
          <w:bCs/>
        </w:rPr>
        <w:t xml:space="preserve"> </w:t>
      </w:r>
      <w:r w:rsidR="31CAE391" w:rsidRPr="7C0C36FA">
        <w:rPr>
          <w:b/>
          <w:bCs/>
        </w:rPr>
        <w:t xml:space="preserve">jak promować polski </w:t>
      </w:r>
      <w:proofErr w:type="spellStart"/>
      <w:r w:rsidR="31CAE391" w:rsidRPr="7C0C36FA">
        <w:rPr>
          <w:b/>
          <w:bCs/>
        </w:rPr>
        <w:t>dizajn</w:t>
      </w:r>
      <w:proofErr w:type="spellEnd"/>
      <w:r w:rsidR="31CAE391" w:rsidRPr="7C0C36FA">
        <w:rPr>
          <w:b/>
          <w:bCs/>
        </w:rPr>
        <w:t>?</w:t>
      </w:r>
      <w:r w:rsidR="31CAE391">
        <w:t xml:space="preserve"> </w:t>
      </w:r>
    </w:p>
    <w:p w14:paraId="6621C745" w14:textId="585F5432" w:rsidR="31CAE391" w:rsidRDefault="31CAE391" w:rsidP="6F5A038E">
      <w:r>
        <w:t xml:space="preserve">Pomysłodawczynią tej części wydarzenia jest </w:t>
      </w:r>
      <w:r w:rsidR="0B7673CD">
        <w:t xml:space="preserve">Saga </w:t>
      </w:r>
      <w:proofErr w:type="spellStart"/>
      <w:r w:rsidR="0B7673CD">
        <w:t>Gardevärn</w:t>
      </w:r>
      <w:proofErr w:type="spellEnd"/>
      <w:r w:rsidR="0B7673CD">
        <w:t xml:space="preserve">, producentka </w:t>
      </w:r>
      <w:r w:rsidR="6A58445E">
        <w:t xml:space="preserve">wydarzeń </w:t>
      </w:r>
      <w:proofErr w:type="spellStart"/>
      <w:r w:rsidR="6A58445E">
        <w:t>TEDx</w:t>
      </w:r>
      <w:proofErr w:type="spellEnd"/>
      <w:r w:rsidR="6A58445E">
        <w:t xml:space="preserve"> oraz konferencj</w:t>
      </w:r>
      <w:r w:rsidR="0A05C4D6">
        <w:t>i</w:t>
      </w:r>
      <w:r w:rsidR="6A58445E">
        <w:t xml:space="preserve"> dla zespołu badawczo-innowacyjnego </w:t>
      </w:r>
      <w:proofErr w:type="spellStart"/>
      <w:r w:rsidR="6A58445E">
        <w:t>Spotify</w:t>
      </w:r>
      <w:proofErr w:type="spellEnd"/>
      <w:r w:rsidR="6A58445E">
        <w:t xml:space="preserve">. Dziś pracuje z </w:t>
      </w:r>
      <w:proofErr w:type="spellStart"/>
      <w:r w:rsidR="6A58445E">
        <w:t>Climate</w:t>
      </w:r>
      <w:proofErr w:type="spellEnd"/>
      <w:r w:rsidR="6A58445E">
        <w:t xml:space="preserve"> </w:t>
      </w:r>
      <w:proofErr w:type="spellStart"/>
      <w:r w:rsidR="6A58445E">
        <w:t>Hack</w:t>
      </w:r>
      <w:proofErr w:type="spellEnd"/>
      <w:r w:rsidR="41904956">
        <w:t xml:space="preserve"> – </w:t>
      </w:r>
      <w:proofErr w:type="spellStart"/>
      <w:r w:rsidR="6A58445E">
        <w:t>hackathon</w:t>
      </w:r>
      <w:r w:rsidR="0965D781">
        <w:t>em</w:t>
      </w:r>
      <w:proofErr w:type="spellEnd"/>
      <w:r w:rsidR="6A58445E">
        <w:t xml:space="preserve"> startupów dla klimatu, który współtworzyła. </w:t>
      </w:r>
      <w:r w:rsidR="3DE0CEF1">
        <w:t>Na co dzie</w:t>
      </w:r>
      <w:r w:rsidR="3487077D">
        <w:t>ń</w:t>
      </w:r>
      <w:r w:rsidR="3DE0CEF1">
        <w:t xml:space="preserve"> uczy </w:t>
      </w:r>
      <w:r w:rsidR="6A58445E">
        <w:t xml:space="preserve">programistów i marketingowców techniki agile </w:t>
      </w:r>
      <w:proofErr w:type="spellStart"/>
      <w:r w:rsidR="6A58445E">
        <w:t>project</w:t>
      </w:r>
      <w:proofErr w:type="spellEnd"/>
      <w:r w:rsidR="6A58445E">
        <w:t xml:space="preserve"> management</w:t>
      </w:r>
      <w:r w:rsidR="5923F99E">
        <w:t xml:space="preserve"> a w</w:t>
      </w:r>
      <w:r w:rsidR="6A58445E">
        <w:t xml:space="preserve"> czasie wolnym studiuje architekturę web3 i uczy się o technologii </w:t>
      </w:r>
      <w:proofErr w:type="spellStart"/>
      <w:r w:rsidR="6A58445E">
        <w:t>blockchain</w:t>
      </w:r>
      <w:proofErr w:type="spellEnd"/>
      <w:r w:rsidR="6A58445E">
        <w:t xml:space="preserve">. </w:t>
      </w:r>
      <w:r w:rsidR="71573927">
        <w:t>Saga p</w:t>
      </w:r>
      <w:r>
        <w:t xml:space="preserve">oprzez więzy rodzinne związana jest z Bydgoszczą, kocha zarówno polski język, jak i </w:t>
      </w:r>
      <w:r w:rsidR="3AD44F40">
        <w:t xml:space="preserve">nasze </w:t>
      </w:r>
      <w:r>
        <w:t>wzornictwo.</w:t>
      </w:r>
    </w:p>
    <w:p w14:paraId="6EA57D62" w14:textId="1A5A099D" w:rsidR="31CAE391" w:rsidRDefault="3FAC8725" w:rsidP="6F5A038E">
      <w:r>
        <w:t xml:space="preserve">Do stworzenia kreatywnych rozwiązań organizatorzy zapraszają zespoły 3 lub 4-osobowe. Jedynym warunkiem udziału w konkursie jest pomysłowość i chęć zmiany. Zespoły mogą rozwijać swoje idee zarówno w Bydgoszczy jak i zdalnie. Na zgłoszenia organizatorzy czekają do </w:t>
      </w:r>
      <w:r w:rsidR="7125491C">
        <w:t>7</w:t>
      </w:r>
      <w:r>
        <w:t xml:space="preserve"> października, a zapisy </w:t>
      </w:r>
      <w:r w:rsidR="6A494AB7">
        <w:t>już ruszyły:</w:t>
      </w:r>
    </w:p>
    <w:p w14:paraId="41F6576A" w14:textId="7CFB51DA" w:rsidR="7C1EB632" w:rsidRDefault="7C1EB632" w:rsidP="6F5A038E">
      <w:r w:rsidRPr="6F5A038E">
        <w:t xml:space="preserve">Dla dwóch zespołów </w:t>
      </w:r>
      <w:r w:rsidR="31CAE391" w:rsidRPr="6F5A038E">
        <w:t>czeka</w:t>
      </w:r>
      <w:r w:rsidR="0FC6585D" w:rsidRPr="6F5A038E">
        <w:t xml:space="preserve">ją </w:t>
      </w:r>
      <w:r w:rsidR="31CAE391" w:rsidRPr="6F5A038E">
        <w:t>nagrod</w:t>
      </w:r>
      <w:r w:rsidR="295147D7" w:rsidRPr="6F5A038E">
        <w:t>y</w:t>
      </w:r>
      <w:r w:rsidR="31CAE391" w:rsidRPr="6F5A038E">
        <w:t xml:space="preserve"> w wysokości 5 000 PLN </w:t>
      </w:r>
      <w:r w:rsidR="07D82175" w:rsidRPr="6F5A038E">
        <w:t xml:space="preserve">każda </w:t>
      </w:r>
      <w:r w:rsidR="31CAE391" w:rsidRPr="6F5A038E">
        <w:t>na realizację swojego pomysłu</w:t>
      </w:r>
      <w:r w:rsidR="407D76D2" w:rsidRPr="6F5A038E">
        <w:t xml:space="preserve">. </w:t>
      </w:r>
      <w:r w:rsidR="74C035C4" w:rsidRPr="6F5A038E">
        <w:t xml:space="preserve">Jedną z nich jest </w:t>
      </w:r>
      <w:r w:rsidR="31CAE391" w:rsidRPr="6F5A038E">
        <w:t xml:space="preserve">nagroda specjalna „Nasza Bydgoszcz” i będzie przyznana zespołowi, którego pomysł będzie miał największy wpływ na życie Bydgoszczan </w:t>
      </w:r>
      <w:r w:rsidR="5C2EEFE3" w:rsidRPr="6F5A038E">
        <w:t xml:space="preserve">i dotrze do największej liczby </w:t>
      </w:r>
      <w:r w:rsidR="31CAE391" w:rsidRPr="6F5A038E">
        <w:t>mieszkańców</w:t>
      </w:r>
      <w:r w:rsidR="6C906B08" w:rsidRPr="6F5A038E">
        <w:t>. Fundatorami nagród jest Mecenas festiwalu firma KASPA oraz pomysłodawczyni i partnerka Design Challeng</w:t>
      </w:r>
      <w:r w:rsidR="0530A7E4" w:rsidRPr="6F5A038E">
        <w:t>e</w:t>
      </w:r>
      <w:r w:rsidR="1411AD40" w:rsidRPr="6F5A038E">
        <w:t xml:space="preserve">, Saga </w:t>
      </w:r>
      <w:proofErr w:type="spellStart"/>
      <w:r w:rsidR="1411AD40" w:rsidRPr="6F5A038E">
        <w:t>Gardevärn</w:t>
      </w:r>
      <w:proofErr w:type="spellEnd"/>
      <w:r w:rsidR="60948258" w:rsidRPr="6F5A038E">
        <w:t>.</w:t>
      </w:r>
    </w:p>
    <w:p w14:paraId="6F963069" w14:textId="695CA6CB" w:rsidR="31CAE391" w:rsidRDefault="31CAE391" w:rsidP="6F5A038E">
      <w:r w:rsidRPr="6F5A038E">
        <w:t xml:space="preserve"> </w:t>
      </w:r>
    </w:p>
    <w:p w14:paraId="183C24D6" w14:textId="6D69E20E" w:rsidR="31CAE391" w:rsidRDefault="31CAE391" w:rsidP="6F5A038E"/>
    <w:p w14:paraId="7B66E778" w14:textId="0F174D0D" w:rsidR="31CAE391" w:rsidRDefault="31CAE391" w:rsidP="6F5A038E">
      <w:r w:rsidRPr="6F5A038E">
        <w:t xml:space="preserve">Bydgoskie Dni Projektowe to miejski festiwal poświęcony polskiej myśli projektowej i celebrowaniu współtwórczej przestrzeni dobrego bycia, którego organizatorem są bydgoskie Młyny Rothera we współpracy z Fundacją Bochińskich. </w:t>
      </w:r>
    </w:p>
    <w:p w14:paraId="418D84DE" w14:textId="0E94CB92" w:rsidR="31CAE391" w:rsidRPr="00D2218A" w:rsidRDefault="31CAE391" w:rsidP="6F5A038E">
      <w:r>
        <w:t xml:space="preserve">Wydarzenie skierowane jest do wszystkich miłośników </w:t>
      </w:r>
      <w:proofErr w:type="spellStart"/>
      <w:r>
        <w:t>dizajnu</w:t>
      </w:r>
      <w:proofErr w:type="spellEnd"/>
      <w:r>
        <w:t xml:space="preserve"> - profesjonalistów i profesjonalistek, jak i tych, którzy kochają piękne przedmioty i twórcze podejście do życia. Miejski charakter festiwalu przyciąga zaangażowanych mieszkańców i mieszkanki, którzy są nie tylko użytkownikami, ale i współprojektantami swojego otoczenia.</w:t>
      </w:r>
    </w:p>
    <w:sectPr w:rsidR="31CAE391" w:rsidRPr="00D2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E062"/>
    <w:multiLevelType w:val="hybridMultilevel"/>
    <w:tmpl w:val="6C14B20E"/>
    <w:lvl w:ilvl="0" w:tplc="52D8BC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ACA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46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E9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A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5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E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4A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2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F8F0"/>
    <w:multiLevelType w:val="hybridMultilevel"/>
    <w:tmpl w:val="CE88D65A"/>
    <w:lvl w:ilvl="0" w:tplc="D2EC549C">
      <w:start w:val="1"/>
      <w:numFmt w:val="decimal"/>
      <w:lvlText w:val="%1."/>
      <w:lvlJc w:val="left"/>
      <w:pPr>
        <w:ind w:left="720" w:hanging="360"/>
      </w:pPr>
    </w:lvl>
    <w:lvl w:ilvl="1" w:tplc="6C80EAD2">
      <w:start w:val="1"/>
      <w:numFmt w:val="lowerLetter"/>
      <w:lvlText w:val="%2."/>
      <w:lvlJc w:val="left"/>
      <w:pPr>
        <w:ind w:left="1440" w:hanging="360"/>
      </w:pPr>
    </w:lvl>
    <w:lvl w:ilvl="2" w:tplc="1E306F18">
      <w:start w:val="1"/>
      <w:numFmt w:val="lowerRoman"/>
      <w:lvlText w:val="%3."/>
      <w:lvlJc w:val="right"/>
      <w:pPr>
        <w:ind w:left="2160" w:hanging="180"/>
      </w:pPr>
    </w:lvl>
    <w:lvl w:ilvl="3" w:tplc="4F746CB8">
      <w:start w:val="1"/>
      <w:numFmt w:val="decimal"/>
      <w:lvlText w:val="%4."/>
      <w:lvlJc w:val="left"/>
      <w:pPr>
        <w:ind w:left="2880" w:hanging="360"/>
      </w:pPr>
    </w:lvl>
    <w:lvl w:ilvl="4" w:tplc="4D86843C">
      <w:start w:val="1"/>
      <w:numFmt w:val="lowerLetter"/>
      <w:lvlText w:val="%5."/>
      <w:lvlJc w:val="left"/>
      <w:pPr>
        <w:ind w:left="3600" w:hanging="360"/>
      </w:pPr>
    </w:lvl>
    <w:lvl w:ilvl="5" w:tplc="77CAF804">
      <w:start w:val="1"/>
      <w:numFmt w:val="lowerRoman"/>
      <w:lvlText w:val="%6."/>
      <w:lvlJc w:val="right"/>
      <w:pPr>
        <w:ind w:left="4320" w:hanging="180"/>
      </w:pPr>
    </w:lvl>
    <w:lvl w:ilvl="6" w:tplc="4656DA56">
      <w:start w:val="1"/>
      <w:numFmt w:val="decimal"/>
      <w:lvlText w:val="%7."/>
      <w:lvlJc w:val="left"/>
      <w:pPr>
        <w:ind w:left="5040" w:hanging="360"/>
      </w:pPr>
    </w:lvl>
    <w:lvl w:ilvl="7" w:tplc="D8EEB30C">
      <w:start w:val="1"/>
      <w:numFmt w:val="lowerLetter"/>
      <w:lvlText w:val="%8."/>
      <w:lvlJc w:val="left"/>
      <w:pPr>
        <w:ind w:left="5760" w:hanging="360"/>
      </w:pPr>
    </w:lvl>
    <w:lvl w:ilvl="8" w:tplc="55645A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FC2B"/>
    <w:multiLevelType w:val="hybridMultilevel"/>
    <w:tmpl w:val="35C8C49E"/>
    <w:lvl w:ilvl="0" w:tplc="9F0E7FAE">
      <w:start w:val="1"/>
      <w:numFmt w:val="decimal"/>
      <w:lvlText w:val="%1."/>
      <w:lvlJc w:val="left"/>
      <w:pPr>
        <w:ind w:left="720" w:hanging="360"/>
      </w:pPr>
    </w:lvl>
    <w:lvl w:ilvl="1" w:tplc="C4EAD4E2">
      <w:start w:val="1"/>
      <w:numFmt w:val="lowerLetter"/>
      <w:lvlText w:val="%2."/>
      <w:lvlJc w:val="left"/>
      <w:pPr>
        <w:ind w:left="1440" w:hanging="360"/>
      </w:pPr>
    </w:lvl>
    <w:lvl w:ilvl="2" w:tplc="91722668">
      <w:start w:val="1"/>
      <w:numFmt w:val="lowerRoman"/>
      <w:lvlText w:val="%3."/>
      <w:lvlJc w:val="right"/>
      <w:pPr>
        <w:ind w:left="2160" w:hanging="180"/>
      </w:pPr>
    </w:lvl>
    <w:lvl w:ilvl="3" w:tplc="EEF828D6">
      <w:start w:val="1"/>
      <w:numFmt w:val="decimal"/>
      <w:lvlText w:val="%4."/>
      <w:lvlJc w:val="left"/>
      <w:pPr>
        <w:ind w:left="2880" w:hanging="360"/>
      </w:pPr>
    </w:lvl>
    <w:lvl w:ilvl="4" w:tplc="17DCD8CC">
      <w:start w:val="1"/>
      <w:numFmt w:val="lowerLetter"/>
      <w:lvlText w:val="%5."/>
      <w:lvlJc w:val="left"/>
      <w:pPr>
        <w:ind w:left="3600" w:hanging="360"/>
      </w:pPr>
    </w:lvl>
    <w:lvl w:ilvl="5" w:tplc="9418C97C">
      <w:start w:val="1"/>
      <w:numFmt w:val="lowerRoman"/>
      <w:lvlText w:val="%6."/>
      <w:lvlJc w:val="right"/>
      <w:pPr>
        <w:ind w:left="4320" w:hanging="180"/>
      </w:pPr>
    </w:lvl>
    <w:lvl w:ilvl="6" w:tplc="4C8E5524">
      <w:start w:val="1"/>
      <w:numFmt w:val="decimal"/>
      <w:lvlText w:val="%7."/>
      <w:lvlJc w:val="left"/>
      <w:pPr>
        <w:ind w:left="5040" w:hanging="360"/>
      </w:pPr>
    </w:lvl>
    <w:lvl w:ilvl="7" w:tplc="C14AEEFC">
      <w:start w:val="1"/>
      <w:numFmt w:val="lowerLetter"/>
      <w:lvlText w:val="%8."/>
      <w:lvlJc w:val="left"/>
      <w:pPr>
        <w:ind w:left="5760" w:hanging="360"/>
      </w:pPr>
    </w:lvl>
    <w:lvl w:ilvl="8" w:tplc="E9B8F5EA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80351">
    <w:abstractNumId w:val="0"/>
  </w:num>
  <w:num w:numId="2" w16cid:durableId="333993553">
    <w:abstractNumId w:val="2"/>
  </w:num>
  <w:num w:numId="3" w16cid:durableId="150628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9CF12"/>
    <w:rsid w:val="0025A9A6"/>
    <w:rsid w:val="002E4454"/>
    <w:rsid w:val="00492F38"/>
    <w:rsid w:val="004A792F"/>
    <w:rsid w:val="004E14FE"/>
    <w:rsid w:val="005D5287"/>
    <w:rsid w:val="00653073"/>
    <w:rsid w:val="007F5F7C"/>
    <w:rsid w:val="009F05C7"/>
    <w:rsid w:val="00B31CC3"/>
    <w:rsid w:val="00B32522"/>
    <w:rsid w:val="00D2218A"/>
    <w:rsid w:val="00DD33CE"/>
    <w:rsid w:val="01D3FFD1"/>
    <w:rsid w:val="033FD8C4"/>
    <w:rsid w:val="03842B0B"/>
    <w:rsid w:val="04452A9A"/>
    <w:rsid w:val="0530A7E4"/>
    <w:rsid w:val="05B22C33"/>
    <w:rsid w:val="05F32942"/>
    <w:rsid w:val="065D080A"/>
    <w:rsid w:val="06AFA270"/>
    <w:rsid w:val="06FBF9DB"/>
    <w:rsid w:val="07D82175"/>
    <w:rsid w:val="08A95EDF"/>
    <w:rsid w:val="0957211F"/>
    <w:rsid w:val="095987B9"/>
    <w:rsid w:val="0965D781"/>
    <w:rsid w:val="09FC7A18"/>
    <w:rsid w:val="0A05C4D6"/>
    <w:rsid w:val="0A5743ED"/>
    <w:rsid w:val="0AF72308"/>
    <w:rsid w:val="0B39B1C3"/>
    <w:rsid w:val="0B7673CD"/>
    <w:rsid w:val="0B930F3E"/>
    <w:rsid w:val="0C5DA391"/>
    <w:rsid w:val="0CA6E6A3"/>
    <w:rsid w:val="0CF27B49"/>
    <w:rsid w:val="0D1EE3F4"/>
    <w:rsid w:val="0D9197F7"/>
    <w:rsid w:val="0DD2E483"/>
    <w:rsid w:val="0E22BF6D"/>
    <w:rsid w:val="0EF7AE13"/>
    <w:rsid w:val="0F0D8D17"/>
    <w:rsid w:val="0FC6585D"/>
    <w:rsid w:val="0FD6D198"/>
    <w:rsid w:val="100D0266"/>
    <w:rsid w:val="1035F06B"/>
    <w:rsid w:val="1043E5EA"/>
    <w:rsid w:val="105FE99A"/>
    <w:rsid w:val="113114B4"/>
    <w:rsid w:val="116A8AD7"/>
    <w:rsid w:val="11C5EC6C"/>
    <w:rsid w:val="12173438"/>
    <w:rsid w:val="13B30499"/>
    <w:rsid w:val="13D8DE9E"/>
    <w:rsid w:val="1411AD40"/>
    <w:rsid w:val="14252FB7"/>
    <w:rsid w:val="1485B1A9"/>
    <w:rsid w:val="1509618E"/>
    <w:rsid w:val="15C7A703"/>
    <w:rsid w:val="161DB8CC"/>
    <w:rsid w:val="16F848CA"/>
    <w:rsid w:val="17125FEE"/>
    <w:rsid w:val="180B4997"/>
    <w:rsid w:val="1B1EE42E"/>
    <w:rsid w:val="1B282A6D"/>
    <w:rsid w:val="1B74E61F"/>
    <w:rsid w:val="1BF5F08B"/>
    <w:rsid w:val="1BF89879"/>
    <w:rsid w:val="1C8A3C4E"/>
    <w:rsid w:val="1D5FCFFD"/>
    <w:rsid w:val="1D678A4E"/>
    <w:rsid w:val="1D82D941"/>
    <w:rsid w:val="1DA10071"/>
    <w:rsid w:val="1E8EA3B7"/>
    <w:rsid w:val="1F011542"/>
    <w:rsid w:val="1F0A8884"/>
    <w:rsid w:val="1F91C54E"/>
    <w:rsid w:val="1FADFA07"/>
    <w:rsid w:val="203CD69E"/>
    <w:rsid w:val="20A658E5"/>
    <w:rsid w:val="20A7A205"/>
    <w:rsid w:val="20E753C5"/>
    <w:rsid w:val="20EA7944"/>
    <w:rsid w:val="210230E9"/>
    <w:rsid w:val="21278FEF"/>
    <w:rsid w:val="21289695"/>
    <w:rsid w:val="2154941A"/>
    <w:rsid w:val="2167ED1F"/>
    <w:rsid w:val="21C6BE3F"/>
    <w:rsid w:val="220A149E"/>
    <w:rsid w:val="220E874F"/>
    <w:rsid w:val="223801BC"/>
    <w:rsid w:val="223EBE77"/>
    <w:rsid w:val="2247FAEB"/>
    <w:rsid w:val="22933108"/>
    <w:rsid w:val="229E014A"/>
    <w:rsid w:val="22A5EED0"/>
    <w:rsid w:val="22C81874"/>
    <w:rsid w:val="22EFA8B2"/>
    <w:rsid w:val="23AD978E"/>
    <w:rsid w:val="23C16DAE"/>
    <w:rsid w:val="2441BF31"/>
    <w:rsid w:val="24C95ED4"/>
    <w:rsid w:val="2534C9BA"/>
    <w:rsid w:val="25F34DEF"/>
    <w:rsid w:val="2648A8C3"/>
    <w:rsid w:val="270D1666"/>
    <w:rsid w:val="293EF151"/>
    <w:rsid w:val="295147D7"/>
    <w:rsid w:val="2956EC46"/>
    <w:rsid w:val="2AA42E70"/>
    <w:rsid w:val="2ACD9111"/>
    <w:rsid w:val="2ADCDFED"/>
    <w:rsid w:val="2B3474AD"/>
    <w:rsid w:val="2BA7637B"/>
    <w:rsid w:val="2BBF62B1"/>
    <w:rsid w:val="2CAB0BA0"/>
    <w:rsid w:val="2D08B92D"/>
    <w:rsid w:val="2E3BE0E1"/>
    <w:rsid w:val="2E53E0B7"/>
    <w:rsid w:val="2E5C12E7"/>
    <w:rsid w:val="2E94F913"/>
    <w:rsid w:val="2ED5C112"/>
    <w:rsid w:val="2F0082B5"/>
    <w:rsid w:val="300E918C"/>
    <w:rsid w:val="30C46A35"/>
    <w:rsid w:val="31249857"/>
    <w:rsid w:val="312968BC"/>
    <w:rsid w:val="3168E03B"/>
    <w:rsid w:val="31CAE391"/>
    <w:rsid w:val="31E455C9"/>
    <w:rsid w:val="320B82BC"/>
    <w:rsid w:val="325129D3"/>
    <w:rsid w:val="32603A96"/>
    <w:rsid w:val="32E09977"/>
    <w:rsid w:val="33D940CE"/>
    <w:rsid w:val="33FAF29F"/>
    <w:rsid w:val="341AFDB4"/>
    <w:rsid w:val="3487077D"/>
    <w:rsid w:val="34A2BAAD"/>
    <w:rsid w:val="34EA0C31"/>
    <w:rsid w:val="351BF68B"/>
    <w:rsid w:val="37A998CC"/>
    <w:rsid w:val="38222F53"/>
    <w:rsid w:val="38C858DD"/>
    <w:rsid w:val="38F868FA"/>
    <w:rsid w:val="391076FA"/>
    <w:rsid w:val="3943FDA0"/>
    <w:rsid w:val="398F1008"/>
    <w:rsid w:val="39AD6009"/>
    <w:rsid w:val="3A459AAD"/>
    <w:rsid w:val="3A819418"/>
    <w:rsid w:val="3AAC475B"/>
    <w:rsid w:val="3AD44F40"/>
    <w:rsid w:val="3B0D6CC7"/>
    <w:rsid w:val="3B4465D4"/>
    <w:rsid w:val="3C3009BC"/>
    <w:rsid w:val="3C49CC83"/>
    <w:rsid w:val="3C8CD02A"/>
    <w:rsid w:val="3CFBFEFD"/>
    <w:rsid w:val="3D47AB71"/>
    <w:rsid w:val="3D728B24"/>
    <w:rsid w:val="3D7B76F5"/>
    <w:rsid w:val="3DE0CEF1"/>
    <w:rsid w:val="3DE59CE4"/>
    <w:rsid w:val="3E176EC3"/>
    <w:rsid w:val="3E43D76E"/>
    <w:rsid w:val="3E7824C8"/>
    <w:rsid w:val="3E80D12C"/>
    <w:rsid w:val="3F333539"/>
    <w:rsid w:val="3FAC8725"/>
    <w:rsid w:val="3FD4654E"/>
    <w:rsid w:val="407D76D2"/>
    <w:rsid w:val="40D36AC2"/>
    <w:rsid w:val="40D73400"/>
    <w:rsid w:val="41126921"/>
    <w:rsid w:val="41192D08"/>
    <w:rsid w:val="415AE3E5"/>
    <w:rsid w:val="4170483E"/>
    <w:rsid w:val="41904956"/>
    <w:rsid w:val="419F4991"/>
    <w:rsid w:val="428F6A84"/>
    <w:rsid w:val="42A6F1D4"/>
    <w:rsid w:val="4454DE68"/>
    <w:rsid w:val="447A3D6E"/>
    <w:rsid w:val="449EB59B"/>
    <w:rsid w:val="44ECC957"/>
    <w:rsid w:val="456134CE"/>
    <w:rsid w:val="465C2A4F"/>
    <w:rsid w:val="46AFFB4E"/>
    <w:rsid w:val="46BB4C83"/>
    <w:rsid w:val="47D67A90"/>
    <w:rsid w:val="4827DAC7"/>
    <w:rsid w:val="486564F9"/>
    <w:rsid w:val="48A6BB91"/>
    <w:rsid w:val="48AE4523"/>
    <w:rsid w:val="48C3F384"/>
    <w:rsid w:val="48C5544A"/>
    <w:rsid w:val="48F3B38D"/>
    <w:rsid w:val="49D497F1"/>
    <w:rsid w:val="49FFF491"/>
    <w:rsid w:val="4A01355A"/>
    <w:rsid w:val="4A3AA4EC"/>
    <w:rsid w:val="4B8C9034"/>
    <w:rsid w:val="4B9B9221"/>
    <w:rsid w:val="4B9D05BB"/>
    <w:rsid w:val="4C02BA91"/>
    <w:rsid w:val="4C5B0F00"/>
    <w:rsid w:val="4C60D333"/>
    <w:rsid w:val="4CCF5450"/>
    <w:rsid w:val="4CFEA4FF"/>
    <w:rsid w:val="4D20CAD6"/>
    <w:rsid w:val="4DBFB8D4"/>
    <w:rsid w:val="4E73556B"/>
    <w:rsid w:val="4EC29576"/>
    <w:rsid w:val="4F49CCB4"/>
    <w:rsid w:val="4FA759F4"/>
    <w:rsid w:val="502FD8DB"/>
    <w:rsid w:val="507A5466"/>
    <w:rsid w:val="508051D0"/>
    <w:rsid w:val="51C56EAA"/>
    <w:rsid w:val="52E6A8CC"/>
    <w:rsid w:val="5336BAA7"/>
    <w:rsid w:val="5337F73D"/>
    <w:rsid w:val="54A7158C"/>
    <w:rsid w:val="54AE23EF"/>
    <w:rsid w:val="54D28B08"/>
    <w:rsid w:val="5543E801"/>
    <w:rsid w:val="554C8D42"/>
    <w:rsid w:val="55776EA7"/>
    <w:rsid w:val="55834307"/>
    <w:rsid w:val="560A0735"/>
    <w:rsid w:val="566D3C96"/>
    <w:rsid w:val="5672E591"/>
    <w:rsid w:val="58257E20"/>
    <w:rsid w:val="583053DA"/>
    <w:rsid w:val="58DB7814"/>
    <w:rsid w:val="5923F99E"/>
    <w:rsid w:val="592D387E"/>
    <w:rsid w:val="59417F8E"/>
    <w:rsid w:val="5A7F35FB"/>
    <w:rsid w:val="5ABECB30"/>
    <w:rsid w:val="5ACCF9C3"/>
    <w:rsid w:val="5AEF8401"/>
    <w:rsid w:val="5C01D367"/>
    <w:rsid w:val="5C1B065C"/>
    <w:rsid w:val="5C2EEFE3"/>
    <w:rsid w:val="5C792050"/>
    <w:rsid w:val="5CC134B2"/>
    <w:rsid w:val="5D1079AC"/>
    <w:rsid w:val="5D60FBBE"/>
    <w:rsid w:val="5E36AA7F"/>
    <w:rsid w:val="5F52A71E"/>
    <w:rsid w:val="5F9A278B"/>
    <w:rsid w:val="5FB0C112"/>
    <w:rsid w:val="5FC564DD"/>
    <w:rsid w:val="6005BA32"/>
    <w:rsid w:val="604DAE7E"/>
    <w:rsid w:val="605DE046"/>
    <w:rsid w:val="60948258"/>
    <w:rsid w:val="60D5448A"/>
    <w:rsid w:val="60ECE01C"/>
    <w:rsid w:val="61378040"/>
    <w:rsid w:val="6194A5D5"/>
    <w:rsid w:val="62E861D4"/>
    <w:rsid w:val="63A2A9B4"/>
    <w:rsid w:val="63A315B9"/>
    <w:rsid w:val="642BDDC6"/>
    <w:rsid w:val="644647A2"/>
    <w:rsid w:val="644B70B0"/>
    <w:rsid w:val="64B1FE5D"/>
    <w:rsid w:val="6563AE18"/>
    <w:rsid w:val="65C9F780"/>
    <w:rsid w:val="65FE956B"/>
    <w:rsid w:val="66200296"/>
    <w:rsid w:val="66A3A675"/>
    <w:rsid w:val="66B722F3"/>
    <w:rsid w:val="690FA1B5"/>
    <w:rsid w:val="69103021"/>
    <w:rsid w:val="6916454C"/>
    <w:rsid w:val="696C4723"/>
    <w:rsid w:val="69CEBDC6"/>
    <w:rsid w:val="6A494AB7"/>
    <w:rsid w:val="6A58445E"/>
    <w:rsid w:val="6AEE3084"/>
    <w:rsid w:val="6BB9C73F"/>
    <w:rsid w:val="6C906B08"/>
    <w:rsid w:val="6CB9CF12"/>
    <w:rsid w:val="6CF291C7"/>
    <w:rsid w:val="6ED6E435"/>
    <w:rsid w:val="6F21920F"/>
    <w:rsid w:val="6F34A788"/>
    <w:rsid w:val="6F5A038E"/>
    <w:rsid w:val="70CBBFC5"/>
    <w:rsid w:val="7125491C"/>
    <w:rsid w:val="71573927"/>
    <w:rsid w:val="71C738F6"/>
    <w:rsid w:val="725173B9"/>
    <w:rsid w:val="739C7126"/>
    <w:rsid w:val="74036087"/>
    <w:rsid w:val="7444560F"/>
    <w:rsid w:val="749F3ABC"/>
    <w:rsid w:val="74C035C4"/>
    <w:rsid w:val="74D6E8DC"/>
    <w:rsid w:val="75CD8C8F"/>
    <w:rsid w:val="785C5A53"/>
    <w:rsid w:val="78A54DD9"/>
    <w:rsid w:val="79343593"/>
    <w:rsid w:val="79629087"/>
    <w:rsid w:val="7996F75C"/>
    <w:rsid w:val="7B1316EF"/>
    <w:rsid w:val="7B1BFCD3"/>
    <w:rsid w:val="7B2628D4"/>
    <w:rsid w:val="7B27DD9B"/>
    <w:rsid w:val="7B6CE530"/>
    <w:rsid w:val="7B92FF38"/>
    <w:rsid w:val="7BE9F64C"/>
    <w:rsid w:val="7C0C36FA"/>
    <w:rsid w:val="7C1EB632"/>
    <w:rsid w:val="7C213AA2"/>
    <w:rsid w:val="7CF760EB"/>
    <w:rsid w:val="7D2C9DD5"/>
    <w:rsid w:val="7D43DC13"/>
    <w:rsid w:val="7D7AD80D"/>
    <w:rsid w:val="7D80027A"/>
    <w:rsid w:val="7ECABD9D"/>
    <w:rsid w:val="7F02AA7E"/>
    <w:rsid w:val="7F36E8DB"/>
    <w:rsid w:val="7F628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CF12"/>
  <w15:chartTrackingRefBased/>
  <w15:docId w15:val="{52D5C770-CFCA-47EA-A1A1-2849A92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6F5A038E"/>
  </w:style>
  <w:style w:type="paragraph" w:styleId="Nagwek1">
    <w:name w:val="heading 1"/>
    <w:basedOn w:val="Normalny"/>
    <w:next w:val="Normalny"/>
    <w:link w:val="Nagwek1Znak"/>
    <w:uiPriority w:val="9"/>
    <w:qFormat/>
    <w:rsid w:val="6F5A038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6F5A038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6F5A038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F5A038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F5A038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F5A038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F5A038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F5A038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F5A038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6F5A038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6F5A038E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6F5A038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F5A038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6F5A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6F5A038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6F5A038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6F5A038E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6F5A038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F5A038E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F5A038E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F5A038E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F5A038E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F5A038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6F5A038E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6F5A038E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F5A038E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F5A038E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F5A038E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F5A038E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F5A038E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F5A038E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F5A038E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F5A038E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F5A038E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F5A038E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F5A038E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F5A038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F5A038E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6F5A038E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6F5A038E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6F5A038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6F5A038E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6F5A038E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6F5A038E"/>
    <w:rPr>
      <w:noProof w:val="0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F7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7F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0AF45BCB-4015-4BB3-A422-A319998FB84E}">
    <t:Anchor>
      <t:Comment id="1259954958"/>
    </t:Anchor>
    <t:History>
      <t:Event id="{88D502CA-BF65-4BBB-BC29-44385B5DC813}" time="2022-09-12T17:41:39.449Z">
        <t:Attribution userId="S::michalina.kaczmarek@ext.fundacjabochinskich.org::36a8268d-f3de-4776-bf54-4b06fc8dd983" userProvider="AD" userName="Michalina Kaczmarek"/>
        <t:Anchor>
          <t:Comment id="1259954958"/>
        </t:Anchor>
        <t:Create/>
      </t:Event>
      <t:Event id="{C1CCFDF4-11AD-4E0D-A15D-35BAEFE79F81}" time="2022-09-12T17:41:39.449Z">
        <t:Attribution userId="S::michalina.kaczmarek@ext.fundacjabochinskich.org::36a8268d-f3de-4776-bf54-4b06fc8dd983" userProvider="AD" userName="Michalina Kaczmarek"/>
        <t:Anchor>
          <t:Comment id="1259954958"/>
        </t:Anchor>
        <t:Assign userId="S::beata.bochinska@fundacjabochinskich.org::88af7a30-3579-424e-bc3d-2f03c4882b9f" userProvider="AD" userName="Beata Bochińska"/>
      </t:Event>
      <t:Event id="{17F3D244-40A7-4366-9832-5DF313F5E002}" time="2022-09-12T17:41:39.449Z">
        <t:Attribution userId="S::michalina.kaczmarek@ext.fundacjabochinskich.org::36a8268d-f3de-4776-bf54-4b06fc8dd983" userProvider="AD" userName="Michalina Kaczmarek"/>
        <t:Anchor>
          <t:Comment id="1259954958"/>
        </t:Anchor>
        <t:SetTitle title="@Jarek Bochinski @Beata Bochińska prośba o wpisanie :)"/>
      </t:Event>
      <t:Event id="{CD8A4167-284E-4B1A-8D32-B60BB9C373F0}" time="2022-09-15T07:55:23.369Z">
        <t:Attribution userId="S::jarek.bochinski@fundacjabochinskich.org::c79c190e-68a1-4b9b-8840-c2cbf48e15e8" userProvider="AD" userName="Jarek Bochinski"/>
        <t:Anchor>
          <t:Comment id="1380622416"/>
        </t:Anchor>
        <t:UnassignAll/>
      </t:Event>
      <t:Event id="{56BF0B2C-C1A2-4AD9-A837-7CD960125277}" time="2022-09-15T07:55:23.369Z">
        <t:Attribution userId="S::jarek.bochinski@fundacjabochinskich.org::c79c190e-68a1-4b9b-8840-c2cbf48e15e8" userProvider="AD" userName="Jarek Bochinski"/>
        <t:Anchor>
          <t:Comment id="1380622416"/>
        </t:Anchor>
        <t:Assign userId="S::michalina.kaczmarek@ext.fundacjabochinskich.org::36a8268d-f3de-4776-bf54-4b06fc8dd983" userProvider="AD" userName="Michalina Kaczmarek"/>
      </t:Event>
      <t:Event id="{EDF8019C-2876-40D1-8273-8E79BC3F3989}" time="2022-09-15T10:48:45.472Z">
        <t:Attribution userId="S::michalina.kaczmarek@ext.fundacjabochinskich.org::36a8268d-f3de-4776-bf54-4b06fc8dd983" userProvider="AD" userName="Michalina Kaczmarek"/>
        <t:Progress percentComplete="100"/>
      </t:Event>
      <t:Event id="{81E15FD4-7EA1-4A4E-9421-2EBD8747DE9D}" time="2022-09-15T10:48:51.58Z">
        <t:Attribution userId="S::michalina.kaczmarek@ext.fundacjabochinskich.org::36a8268d-f3de-4776-bf54-4b06fc8dd983" userProvider="AD" userName="Michalina Kaczmarek"/>
        <t:Progress percentComplete="0"/>
      </t:Event>
      <t:Event id="{3EAA78C3-B215-482C-B92F-00A2B2B8578C}" time="2022-09-15T10:49:39.435Z">
        <t:Attribution userId="S::michalina.kaczmarek@ext.fundacjabochinskich.org::36a8268d-f3de-4776-bf54-4b06fc8dd983" userProvider="AD" userName="Michalina Kaczmarek"/>
        <t:Progress percentComplete="100"/>
      </t:Event>
    </t:History>
  </t:Task>
  <t:Task id="{3A98E197-339D-4307-8F0F-B2D82FD0788D}">
    <t:Anchor>
      <t:Comment id="679499772"/>
    </t:Anchor>
    <t:History>
      <t:Event id="{ABD89BDA-9477-473B-88BD-8FCAF59C7DC5}" time="2022-09-15T07:52:39.137Z">
        <t:Attribution userId="S::jarek.bochinski@fundacjabochinskich.org::c79c190e-68a1-4b9b-8840-c2cbf48e15e8" userProvider="AD" userName="Jarek Bochinski"/>
        <t:Anchor>
          <t:Comment id="679499772"/>
        </t:Anchor>
        <t:Create/>
      </t:Event>
      <t:Event id="{292F7280-F52B-427C-A46A-A091092D87A6}" time="2022-09-15T07:52:39.137Z">
        <t:Attribution userId="S::jarek.bochinski@fundacjabochinskich.org::c79c190e-68a1-4b9b-8840-c2cbf48e15e8" userProvider="AD" userName="Jarek Bochinski"/>
        <t:Anchor>
          <t:Comment id="679499772"/>
        </t:Anchor>
        <t:Assign userId="S::saga.gardevarn@ext.fundacjabochinskich.org::6766b6c8-a195-47e2-ac43-34c748964ae6" userProvider="AD" userName="Saga Gardevarn"/>
      </t:Event>
      <t:Event id="{07A1822F-20C7-470E-82A8-F2BE5435F73E}" time="2022-09-15T07:52:39.137Z">
        <t:Attribution userId="S::jarek.bochinski@fundacjabochinskich.org::c79c190e-68a1-4b9b-8840-c2cbf48e15e8" userProvider="AD" userName="Jarek Bochinski"/>
        <t:Anchor>
          <t:Comment id="679499772"/>
        </t:Anchor>
        <t:SetTitle title="@Saga Gardevarn chyba minimum 3 proszę potwierdź"/>
      </t:Event>
      <t:Event id="{36796B07-07D7-4CC7-B647-54FAFE6AFFE5}" time="2022-09-19T14:10:02.428Z">
        <t:Attribution userId="S::michalina.kaczmarek@ext.fundacjabochinskich.org::36a8268d-f3de-4776-bf54-4b06fc8dd983" userProvider="AD" userName="Michalina Kaczmarek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Kaczmarek</dc:creator>
  <cp:keywords/>
  <dc:description/>
  <cp:lastModifiedBy>Anna Triebwasser</cp:lastModifiedBy>
  <cp:revision>5</cp:revision>
  <dcterms:created xsi:type="dcterms:W3CDTF">2022-09-24T17:03:00Z</dcterms:created>
  <dcterms:modified xsi:type="dcterms:W3CDTF">2022-09-27T16:14:00Z</dcterms:modified>
</cp:coreProperties>
</file>